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E053B5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-0</w:t>
      </w:r>
      <w:r w:rsidR="007E5475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7E5475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I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 xml:space="preserve">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11036,46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skolos Darbo užmokesčiui už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birželio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3907,55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 ir Sodrai-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73,59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264,25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83,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55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išlaidoms- 2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02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84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turto </w:t>
      </w:r>
      <w:proofErr w:type="spellStart"/>
      <w:r w:rsidR="00E053B5">
        <w:rPr>
          <w:rFonts w:ascii="Times New Roman" w:eastAsia="Times New Roman" w:hAnsi="Times New Roman" w:cs="Times New Roman"/>
          <w:sz w:val="24"/>
          <w:szCs w:val="24"/>
        </w:rPr>
        <w:t>papr.remonto</w:t>
      </w:r>
      <w:proofErr w:type="spellEnd"/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ir prekių -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29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31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s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komunalinėms paslaugoms –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661,52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kitų prekių ir paslaugų įsigijimui -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92,27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eurai. Skolos susidarymo  priežastis-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0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birželio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3492,41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58,29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ned.dienos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- 153,28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kitų prekių ir paslaugų įsigijimui –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773,28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sąskaitos gautos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liepos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Socialinės paramos įgyvendinimo ir sveikatos apsaugos paslaugų gerinimo programoje Mokinių nemokamo maitinimo mokyklose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paramos natūra eilutėje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1244,32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eurų suma susidarė dėl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liepos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297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,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3E3AC5">
        <w:rPr>
          <w:rFonts w:ascii="Times New Roman" w:eastAsia="Times New Roman" w:hAnsi="Times New Roman" w:cs="Times New Roman"/>
          <w:sz w:val="24"/>
          <w:szCs w:val="24"/>
        </w:rPr>
        <w:t>kt.paslaugų</w:t>
      </w:r>
      <w:proofErr w:type="spellEnd"/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ir prekių eilutėje skola-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3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,00 eurai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ir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finansavimo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394,86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1090,52</w:t>
      </w:r>
      <w:r w:rsidRPr="009532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40225">
        <w:rPr>
          <w:rFonts w:ascii="Times New Roman" w:eastAsia="Times New Roman" w:hAnsi="Times New Roman" w:cs="Times New Roman"/>
          <w:sz w:val="24"/>
          <w:szCs w:val="24"/>
        </w:rPr>
        <w:t>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balandžio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birželio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mėnesius.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kasos likutis 3,55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, ataskaitinio laikotarpio pabaigoje likutis 0,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13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o.</w:t>
      </w:r>
    </w:p>
    <w:p w:rsidR="00F14B25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lėšų, Savivaldybės biudžeto ir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>
        <w:rPr>
          <w:rFonts w:ascii="Times New Roman" w:eastAsia="Times New Roman" w:hAnsi="Times New Roman" w:cs="Times New Roman"/>
          <w:sz w:val="24"/>
          <w:szCs w:val="24"/>
        </w:rPr>
        <w:t>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>
        <w:rPr>
          <w:rFonts w:ascii="Times New Roman" w:eastAsia="Times New Roman" w:hAnsi="Times New Roman" w:cs="Times New Roman"/>
          <w:sz w:val="24"/>
          <w:szCs w:val="24"/>
        </w:rPr>
        <w:t>ių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liku</w:t>
      </w:r>
      <w:r>
        <w:rPr>
          <w:rFonts w:ascii="Times New Roman" w:eastAsia="Times New Roman" w:hAnsi="Times New Roman" w:cs="Times New Roman"/>
          <w:sz w:val="24"/>
          <w:szCs w:val="24"/>
        </w:rPr>
        <w:t>čių taip pat nebuvo.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Pr="005C32D9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1630,58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II ketvirčio pabaigoje- 1738,87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eurų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Metų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pradžioje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2054,40 eur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projekto ERAZMUS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lėšos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ir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II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etvirčio pabaigoje –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1180,49 eurai ir 1028,00 eurai likutis vasaros poilsio stovyklai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547,00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437,83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II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2116,20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21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94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87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</w:t>
      </w:r>
      <w:bookmarkStart w:id="0" w:name="_GoBack"/>
      <w:bookmarkEnd w:id="0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33764A"/>
    <w:rsid w:val="0039722B"/>
    <w:rsid w:val="003E3AC5"/>
    <w:rsid w:val="005C32D9"/>
    <w:rsid w:val="005D6AB9"/>
    <w:rsid w:val="00645234"/>
    <w:rsid w:val="007B3D4E"/>
    <w:rsid w:val="007E5475"/>
    <w:rsid w:val="00804D6F"/>
    <w:rsid w:val="00832879"/>
    <w:rsid w:val="009532EA"/>
    <w:rsid w:val="0095532C"/>
    <w:rsid w:val="00993C19"/>
    <w:rsid w:val="009E4D1E"/>
    <w:rsid w:val="00A275F0"/>
    <w:rsid w:val="00E053B5"/>
    <w:rsid w:val="00E12C69"/>
    <w:rsid w:val="00E40225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83F8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2236</Words>
  <Characters>1275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10</cp:revision>
  <dcterms:created xsi:type="dcterms:W3CDTF">2020-01-20T13:57:00Z</dcterms:created>
  <dcterms:modified xsi:type="dcterms:W3CDTF">2021-07-15T08:40:00Z</dcterms:modified>
</cp:coreProperties>
</file>